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B5" w:rsidRPr="00555D22" w:rsidRDefault="006841B5" w:rsidP="006841B5">
      <w:pPr>
        <w:pStyle w:val="ConsPlusNormal"/>
        <w:widowControl/>
        <w:spacing w:line="360" w:lineRule="auto"/>
        <w:ind w:firstLine="0"/>
        <w:jc w:val="center"/>
        <w:rPr>
          <w:rFonts w:ascii="Times New Roman" w:hAnsi="Times New Roman" w:cs="Times New Roman"/>
          <w:sz w:val="24"/>
          <w:szCs w:val="24"/>
        </w:rPr>
      </w:pPr>
      <w:r w:rsidRPr="00555D22">
        <w:rPr>
          <w:rFonts w:ascii="Times New Roman" w:hAnsi="Times New Roman" w:cs="Times New Roman"/>
          <w:sz w:val="24"/>
          <w:szCs w:val="24"/>
        </w:rPr>
        <w:t xml:space="preserve">                                                                              </w:t>
      </w:r>
      <w:bookmarkStart w:id="0" w:name="_GoBack"/>
      <w:bookmarkEnd w:id="0"/>
    </w:p>
    <w:p w:rsidR="006841B5" w:rsidRPr="00555D22" w:rsidRDefault="006841B5" w:rsidP="006841B5">
      <w:pPr>
        <w:pStyle w:val="ConsPlusNormal"/>
        <w:widowControl/>
        <w:spacing w:line="360" w:lineRule="auto"/>
        <w:ind w:firstLine="0"/>
        <w:jc w:val="center"/>
        <w:rPr>
          <w:rFonts w:ascii="Times New Roman" w:hAnsi="Times New Roman" w:cs="Times New Roman"/>
          <w:b/>
          <w:sz w:val="24"/>
          <w:szCs w:val="24"/>
          <w:u w:val="single"/>
        </w:rPr>
      </w:pPr>
      <w:r w:rsidRPr="00555D22">
        <w:rPr>
          <w:rFonts w:ascii="Times New Roman" w:hAnsi="Times New Roman" w:cs="Times New Roman"/>
          <w:b/>
          <w:sz w:val="24"/>
          <w:szCs w:val="24"/>
          <w:u w:val="single"/>
        </w:rPr>
        <w:t>ПРОФИЛАКТИЧЕСКАЯ ГИМНАСТИКА</w:t>
      </w:r>
    </w:p>
    <w:p w:rsidR="006841B5" w:rsidRPr="00555D22" w:rsidRDefault="006841B5" w:rsidP="006841B5">
      <w:pPr>
        <w:pStyle w:val="ConsPlusNormal"/>
        <w:widowControl/>
        <w:spacing w:line="360" w:lineRule="auto"/>
        <w:ind w:firstLine="0"/>
        <w:rPr>
          <w:rFonts w:ascii="Times New Roman" w:hAnsi="Times New Roman" w:cs="Times New Roman"/>
          <w:sz w:val="24"/>
          <w:szCs w:val="24"/>
        </w:rPr>
      </w:pP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Для снятия статического и нервно-эмоционального напряжения можно использовать обычные физические упражнения, преимущественно для верхней части туловища (рывки руками, повороты, "рубка дров" и т.д.), игры на свежем воздухе. Для снятия напряжения зрения рекомендуется зрительная гимнастика. Даже при небольшой ее продолжительности (1 мин.), но регулярном проведении она является эффективным мероприятием профилактики утомления. Эффективность зрительной гимнастики объясняется тем, что при выполнении специальных упражнений (описаны ниже) обеспечивается периодическое переключение зрения с ближнего на дальнее, снимается напряжение с цилиарной мышцы глаза, активизируются восстановительные процессы аккомодационного аппарата глаза, в результате чего функция зрения нормализуется. Кроме того, есть специальное упражнение (с меткой на стекле), предназначенное для тренировки и развития аккомодационной функции глаза.</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Время и место проведения гимнастики</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 xml:space="preserve">Зрительная гимнастика проводится в середине занятия с ПК (после 5 мин. работы - для пятилетних и после 7 - 8 мин. - для шестилетних детей) и в конце или после всего развивающего занятия с использованием ПК (после заключительной части). </w:t>
      </w:r>
    </w:p>
    <w:p w:rsidR="006841B5" w:rsidRPr="00555D22" w:rsidRDefault="006841B5" w:rsidP="006841B5">
      <w:pPr>
        <w:pStyle w:val="ConsPlusNormal"/>
        <w:widowControl/>
        <w:spacing w:line="360" w:lineRule="auto"/>
        <w:ind w:firstLine="0"/>
        <w:rPr>
          <w:rFonts w:ascii="Times New Roman" w:hAnsi="Times New Roman" w:cs="Times New Roman"/>
          <w:sz w:val="24"/>
          <w:szCs w:val="24"/>
        </w:rPr>
      </w:pPr>
    </w:p>
    <w:p w:rsidR="006841B5" w:rsidRPr="00555D22" w:rsidRDefault="006841B5" w:rsidP="006841B5">
      <w:pPr>
        <w:pStyle w:val="ConsPlusNormal"/>
        <w:widowControl/>
        <w:spacing w:line="360" w:lineRule="auto"/>
        <w:ind w:firstLine="0"/>
        <w:jc w:val="center"/>
        <w:outlineLvl w:val="3"/>
        <w:rPr>
          <w:rFonts w:ascii="Times New Roman" w:hAnsi="Times New Roman" w:cs="Times New Roman"/>
          <w:b/>
          <w:bCs/>
          <w:sz w:val="24"/>
          <w:szCs w:val="24"/>
        </w:rPr>
      </w:pPr>
      <w:r w:rsidRPr="00555D22">
        <w:rPr>
          <w:rFonts w:ascii="Times New Roman" w:hAnsi="Times New Roman" w:cs="Times New Roman"/>
          <w:b/>
          <w:bCs/>
          <w:sz w:val="24"/>
          <w:szCs w:val="24"/>
        </w:rPr>
        <w:t>Упражнение 1  со зрительными метками</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 xml:space="preserve">В помещении на стенах и в углах подвешиваются яркие зрительные метки. Ими могут быть игрушки или красочные картинки (4 - 6 меток). Игрушки (картинки) целесообразно подбирать так, чтобы они составляли единый зрительно-игровой сюжет, например, из известных сказок. </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Примерами игровых сюжетов могут быть следующие: в центре стены помещается машина (или голубь, или самолетик, или бабочка). В углах под потолком стены - цветные гаражи. Детям предлагается проследить взором проезд машины в гаражи или на ремонтную площадку. Голубь может лететь на веточку или в домик.</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Методика проведения упражнения</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Поднять ребенка с рабочих мест: упражнение проводится у рабочего места.</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Объяснить ребенку, что они должен делать: по команде, не поворачивая головы, одним взглядом глаз, прослеживать движение машины в синий гараж, затем в зеленый и т.д.</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Необходимо переводить взгляд с одной метки на другую под счет 1 - 4.</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Целесообразно показывать ребенку, на каком предмете необходимо каждый раз останавливать взгляд. Можно направлять взгляд ребенка последовательно на каждую метку, а можно - в случайном порядке.</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lastRenderedPageBreak/>
        <w:t>Скорость перевода взгляда не должна быть очень большой. Переводить взгляд надо так медленно, чтобы за все упражнение было не больше 12 фиксаций глаз.</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Необходимо вести контроль за тем, чтобы ребенок во время выполнения упражнения не поворачивал головы.</w:t>
      </w:r>
    </w:p>
    <w:p w:rsidR="006841B5" w:rsidRPr="00555D22" w:rsidRDefault="006841B5" w:rsidP="006841B5">
      <w:pPr>
        <w:pStyle w:val="ConsPlusNormal"/>
        <w:widowControl/>
        <w:spacing w:line="360" w:lineRule="auto"/>
        <w:ind w:firstLine="0"/>
        <w:rPr>
          <w:rFonts w:ascii="Times New Roman" w:hAnsi="Times New Roman" w:cs="Times New Roman"/>
          <w:sz w:val="24"/>
          <w:szCs w:val="24"/>
        </w:rPr>
      </w:pPr>
    </w:p>
    <w:p w:rsidR="006841B5" w:rsidRPr="00555D22" w:rsidRDefault="006841B5" w:rsidP="006841B5">
      <w:pPr>
        <w:pStyle w:val="ConsPlusNormal"/>
        <w:widowControl/>
        <w:spacing w:line="360" w:lineRule="auto"/>
        <w:ind w:firstLine="0"/>
        <w:rPr>
          <w:rFonts w:ascii="Times New Roman" w:hAnsi="Times New Roman" w:cs="Times New Roman"/>
          <w:sz w:val="24"/>
          <w:szCs w:val="24"/>
        </w:rPr>
      </w:pPr>
    </w:p>
    <w:p w:rsidR="006841B5" w:rsidRPr="00555D22" w:rsidRDefault="006841B5" w:rsidP="006841B5">
      <w:pPr>
        <w:pStyle w:val="ConsPlusNormal"/>
        <w:widowControl/>
        <w:spacing w:line="360" w:lineRule="auto"/>
        <w:ind w:firstLine="0"/>
        <w:jc w:val="center"/>
        <w:outlineLvl w:val="3"/>
        <w:rPr>
          <w:rFonts w:ascii="Times New Roman" w:hAnsi="Times New Roman" w:cs="Times New Roman"/>
          <w:b/>
          <w:bCs/>
          <w:sz w:val="24"/>
          <w:szCs w:val="24"/>
        </w:rPr>
      </w:pPr>
      <w:r w:rsidRPr="00555D22">
        <w:rPr>
          <w:rFonts w:ascii="Times New Roman" w:hAnsi="Times New Roman" w:cs="Times New Roman"/>
          <w:b/>
          <w:bCs/>
          <w:sz w:val="24"/>
          <w:szCs w:val="24"/>
        </w:rPr>
        <w:t>Упражнение 2  со зрительными метками и поворотами головы</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Выполняется так же, как предыдущее упражнение, но ребенок должен выполнять его с поворотами головы.</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Игровым объектом может служить елочка, которую нужно нарядить. Необходимые для этой цели игрушки и зверушки ребенок должен отыскивать по всему компьютерному залу.</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Методика выполнения упражнения</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1. Попросить ребенка подняться с рабочего места и встать около стула.</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2. Объясняется задача: вот елочка (на столе, или большое изображение елочки на картинке в центре стены или чуть ниже), ее нужно нарядить.</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3. Необходимо соблюдать следующие условия: "Стойте прямо, не сдвигая с места ног, поворачивая одну лишь голову, отыщите в компьютерном зале игрушки, которыми можно было бы нарядить елочку и назовите их".</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4. Темп выполнения упражнения - произвольный.</w:t>
      </w: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5. Продолжительность - 1 мин.</w:t>
      </w:r>
    </w:p>
    <w:p w:rsidR="006841B5" w:rsidRPr="00555D22" w:rsidRDefault="006841B5" w:rsidP="006841B5">
      <w:pPr>
        <w:pStyle w:val="ConsPlusNormal"/>
        <w:widowControl/>
        <w:spacing w:line="360" w:lineRule="auto"/>
        <w:ind w:firstLine="0"/>
        <w:rPr>
          <w:rFonts w:ascii="Times New Roman" w:hAnsi="Times New Roman" w:cs="Times New Roman"/>
          <w:sz w:val="24"/>
          <w:szCs w:val="24"/>
        </w:rPr>
      </w:pPr>
    </w:p>
    <w:p w:rsidR="006841B5" w:rsidRPr="00555D22" w:rsidRDefault="006841B5" w:rsidP="006841B5">
      <w:pPr>
        <w:pStyle w:val="ConsPlusNormal"/>
        <w:widowControl/>
        <w:spacing w:line="360" w:lineRule="auto"/>
        <w:ind w:firstLine="540"/>
        <w:jc w:val="both"/>
        <w:rPr>
          <w:rFonts w:ascii="Times New Roman" w:hAnsi="Times New Roman" w:cs="Times New Roman"/>
          <w:sz w:val="24"/>
          <w:szCs w:val="24"/>
        </w:rPr>
      </w:pPr>
      <w:r w:rsidRPr="00555D22">
        <w:rPr>
          <w:rFonts w:ascii="Times New Roman" w:hAnsi="Times New Roman" w:cs="Times New Roman"/>
          <w:sz w:val="24"/>
          <w:szCs w:val="24"/>
        </w:rPr>
        <w:t>При выполнении всех физических упражнений необходимо выполнять еще одно условие: соблюдать режим проветривания. Если время летнее, то упражнения можно выполнять при открытых окнах или на свежем воздухе. Если зимнее время, то помещение проветривается и до, и после гимнастики.</w:t>
      </w:r>
    </w:p>
    <w:p w:rsidR="006841B5" w:rsidRPr="00555D22" w:rsidRDefault="006841B5" w:rsidP="006841B5">
      <w:pPr>
        <w:pStyle w:val="ConsPlusNormal"/>
        <w:widowControl/>
        <w:spacing w:line="360" w:lineRule="auto"/>
        <w:ind w:firstLine="0"/>
        <w:rPr>
          <w:rFonts w:ascii="Times New Roman" w:hAnsi="Times New Roman" w:cs="Times New Roman"/>
          <w:sz w:val="24"/>
          <w:szCs w:val="24"/>
        </w:rPr>
      </w:pPr>
    </w:p>
    <w:p w:rsidR="006841B5" w:rsidRPr="00555D22" w:rsidRDefault="006841B5" w:rsidP="006841B5">
      <w:pPr>
        <w:pStyle w:val="ConsPlusNormal"/>
        <w:widowControl/>
        <w:spacing w:line="360" w:lineRule="auto"/>
        <w:ind w:firstLine="0"/>
        <w:rPr>
          <w:rFonts w:ascii="Times New Roman" w:hAnsi="Times New Roman" w:cs="Times New Roman"/>
          <w:sz w:val="24"/>
          <w:szCs w:val="24"/>
        </w:rPr>
      </w:pPr>
    </w:p>
    <w:p w:rsidR="006841B5" w:rsidRPr="00555D22" w:rsidRDefault="006841B5" w:rsidP="006841B5">
      <w:pPr>
        <w:pStyle w:val="ConsPlusNormal"/>
        <w:widowControl/>
        <w:spacing w:line="360" w:lineRule="auto"/>
        <w:ind w:firstLine="0"/>
        <w:rPr>
          <w:rFonts w:ascii="Times New Roman" w:hAnsi="Times New Roman" w:cs="Times New Roman"/>
          <w:sz w:val="24"/>
          <w:szCs w:val="24"/>
        </w:rPr>
      </w:pPr>
    </w:p>
    <w:p w:rsidR="006841B5" w:rsidRPr="00555D22" w:rsidRDefault="006841B5" w:rsidP="006841B5">
      <w:pPr>
        <w:pStyle w:val="ConsPlusNormal"/>
        <w:widowControl/>
        <w:spacing w:line="360" w:lineRule="auto"/>
        <w:ind w:firstLine="0"/>
        <w:rPr>
          <w:rFonts w:ascii="Times New Roman" w:hAnsi="Times New Roman" w:cs="Times New Roman"/>
          <w:sz w:val="24"/>
          <w:szCs w:val="24"/>
        </w:rPr>
      </w:pPr>
    </w:p>
    <w:p w:rsidR="006841B5" w:rsidRPr="00555D22" w:rsidRDefault="006841B5" w:rsidP="006841B5">
      <w:pPr>
        <w:spacing w:line="360" w:lineRule="auto"/>
      </w:pPr>
    </w:p>
    <w:p w:rsidR="00F95C47" w:rsidRDefault="00F95C47"/>
    <w:sectPr w:rsidR="00F95C47" w:rsidSect="00813858">
      <w:footerReference w:type="default" r:id="rId5"/>
      <w:pgSz w:w="11906" w:h="16838" w:code="9"/>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858" w:rsidRDefault="006841B5" w:rsidP="0081385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13858" w:rsidRDefault="006841B5" w:rsidP="00813858">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B5"/>
    <w:rsid w:val="006841B5"/>
    <w:rsid w:val="00F9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41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1B5"/>
    <w:pPr>
      <w:widowControl w:val="0"/>
      <w:autoSpaceDE w:val="0"/>
      <w:autoSpaceDN w:val="0"/>
      <w:adjustRightInd w:val="0"/>
      <w:ind w:firstLine="720"/>
    </w:pPr>
    <w:rPr>
      <w:rFonts w:ascii="Arial" w:hAnsi="Arial" w:cs="Arial"/>
    </w:rPr>
  </w:style>
  <w:style w:type="paragraph" w:styleId="a3">
    <w:name w:val="footer"/>
    <w:basedOn w:val="a"/>
    <w:link w:val="a4"/>
    <w:rsid w:val="006841B5"/>
    <w:pPr>
      <w:tabs>
        <w:tab w:val="center" w:pos="4677"/>
        <w:tab w:val="right" w:pos="9355"/>
      </w:tabs>
    </w:pPr>
  </w:style>
  <w:style w:type="character" w:customStyle="1" w:styleId="a4">
    <w:name w:val="Нижний колонтитул Знак"/>
    <w:basedOn w:val="a0"/>
    <w:link w:val="a3"/>
    <w:rsid w:val="006841B5"/>
    <w:rPr>
      <w:sz w:val="24"/>
      <w:szCs w:val="24"/>
    </w:rPr>
  </w:style>
  <w:style w:type="character" w:styleId="a5">
    <w:name w:val="page number"/>
    <w:basedOn w:val="a0"/>
    <w:rsid w:val="00684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41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1B5"/>
    <w:pPr>
      <w:widowControl w:val="0"/>
      <w:autoSpaceDE w:val="0"/>
      <w:autoSpaceDN w:val="0"/>
      <w:adjustRightInd w:val="0"/>
      <w:ind w:firstLine="720"/>
    </w:pPr>
    <w:rPr>
      <w:rFonts w:ascii="Arial" w:hAnsi="Arial" w:cs="Arial"/>
    </w:rPr>
  </w:style>
  <w:style w:type="paragraph" w:styleId="a3">
    <w:name w:val="footer"/>
    <w:basedOn w:val="a"/>
    <w:link w:val="a4"/>
    <w:rsid w:val="006841B5"/>
    <w:pPr>
      <w:tabs>
        <w:tab w:val="center" w:pos="4677"/>
        <w:tab w:val="right" w:pos="9355"/>
      </w:tabs>
    </w:pPr>
  </w:style>
  <w:style w:type="character" w:customStyle="1" w:styleId="a4">
    <w:name w:val="Нижний колонтитул Знак"/>
    <w:basedOn w:val="a0"/>
    <w:link w:val="a3"/>
    <w:rsid w:val="006841B5"/>
    <w:rPr>
      <w:sz w:val="24"/>
      <w:szCs w:val="24"/>
    </w:rPr>
  </w:style>
  <w:style w:type="character" w:styleId="a5">
    <w:name w:val="page number"/>
    <w:basedOn w:val="a0"/>
    <w:rsid w:val="0068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2013-03-10T22:37:00Z</dcterms:created>
  <dcterms:modified xsi:type="dcterms:W3CDTF">2013-03-10T22:37:00Z</dcterms:modified>
</cp:coreProperties>
</file>